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06C4F" w14:textId="77777777" w:rsidR="00084CFE" w:rsidRPr="00084CFE" w:rsidRDefault="00084CFE" w:rsidP="00084CFE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br/>
        <w:t>Приложение 6</w:t>
      </w:r>
    </w:p>
    <w:p w14:paraId="04B7FD8D" w14:textId="77777777" w:rsidR="00084CFE" w:rsidRPr="00084CFE" w:rsidRDefault="00084CFE" w:rsidP="00084CFE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к приказу Министра финансов</w:t>
      </w:r>
    </w:p>
    <w:p w14:paraId="2186BE73" w14:textId="77777777" w:rsidR="00084CFE" w:rsidRPr="00084CFE" w:rsidRDefault="00084CFE" w:rsidP="00084CFE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14:paraId="49450C68" w14:textId="77777777" w:rsidR="00084CFE" w:rsidRPr="00084CFE" w:rsidRDefault="00084CFE" w:rsidP="00084CFE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от 19 марта 2018 года № 388</w:t>
      </w:r>
    </w:p>
    <w:p w14:paraId="6E06AC2F" w14:textId="1407878C" w:rsidR="00552909" w:rsidRDefault="00084CFE" w:rsidP="00084CFE">
      <w:pPr>
        <w:ind w:left="-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форма</w:t>
      </w:r>
    </w:p>
    <w:p w14:paraId="7FE7C0AD" w14:textId="77777777" w:rsidR="00084CFE" w:rsidRDefault="00084CFE" w:rsidP="00084CFE">
      <w:pPr>
        <w:ind w:left="-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928BD53" w14:textId="60A70662" w:rsidR="00084CFE" w:rsidRDefault="00084CFE" w:rsidP="00084CFE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Налоговый регистр по учету уменьшения размера требования к должнику в связи с прощением безнадежной задолженности по кредиту (займу) и вознаграждению по нему</w:t>
      </w:r>
    </w:p>
    <w:p w14:paraId="02ACC588" w14:textId="3922A369" w:rsidR="00084CFE" w:rsidRDefault="00084CFE" w:rsidP="00084CF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150DBF1" w14:textId="77777777" w:rsidR="00084CFE" w:rsidRP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1. ИИН/БИН_______________________________________________________________________</w:t>
      </w:r>
    </w:p>
    <w:p w14:paraId="16126816" w14:textId="77777777" w:rsidR="00084CFE" w:rsidRP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2. Ф.И.О. (при его наличии) или наименование налогоплательщика________________________</w:t>
      </w:r>
    </w:p>
    <w:p w14:paraId="5B2FC050" w14:textId="77777777" w:rsidR="00084CFE" w:rsidRP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0E3C50C" w14:textId="66DDCF6B" w:rsid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3. Налоговый период: ______________________________________________________________</w:t>
      </w:r>
    </w:p>
    <w:p w14:paraId="666B3926" w14:textId="3A7C5B9E" w:rsid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</w:p>
    <w:p w14:paraId="2026B8CB" w14:textId="7D307085" w:rsidR="00084CFE" w:rsidRDefault="00084CFE" w:rsidP="00084CFE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Уменьшение размера требований к должнику в связи с прощением безнадежной задолженности по кредиту (займу) и вознаграждению по нему</w:t>
      </w:r>
    </w:p>
    <w:p w14:paraId="4659A9D5" w14:textId="0B999C09" w:rsidR="00084CFE" w:rsidRDefault="00084CFE" w:rsidP="00084CFE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(тенге)</w:t>
      </w:r>
    </w:p>
    <w:tbl>
      <w:tblPr>
        <w:tblW w:w="10315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999"/>
        <w:gridCol w:w="1012"/>
        <w:gridCol w:w="908"/>
        <w:gridCol w:w="1396"/>
        <w:gridCol w:w="878"/>
        <w:gridCol w:w="995"/>
        <w:gridCol w:w="1228"/>
        <w:gridCol w:w="1001"/>
        <w:gridCol w:w="1332"/>
      </w:tblGrid>
      <w:tr w:rsidR="00084CFE" w:rsidRPr="00084CFE" w14:paraId="6D03E5C7" w14:textId="77777777" w:rsidTr="00084CFE">
        <w:trPr>
          <w:trHeight w:val="15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ACD4D4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6DB836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ИИН/ БИН долж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40B860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име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долж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EDFCAA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мер и да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до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 бан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ков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зай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02CBAA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мер и да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до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ку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мен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та, на ос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нии ко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осу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ществ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 умень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раз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 тре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к долж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4C24A7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щая</w:t>
            </w:r>
          </w:p>
          <w:p w14:paraId="34270A16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 за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BACBBA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для про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без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деж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за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268154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мер и да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ре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упол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чен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ор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га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 бан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 о про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нии без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деж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за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3C366E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 про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щен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без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деж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за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00D54E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 про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зии (ре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зер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вов) от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сен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на вы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 преды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ду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щих на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вых пе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дах</w:t>
            </w:r>
          </w:p>
        </w:tc>
      </w:tr>
      <w:tr w:rsidR="00084CFE" w:rsidRPr="00084CFE" w14:paraId="7016B25D" w14:textId="77777777" w:rsidTr="00084CFE">
        <w:trPr>
          <w:trHeight w:val="2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92F855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4DA43B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A22CA0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96AAA6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1D88CF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163341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B93E72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9D82BE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AD7902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080E3B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84CFE" w:rsidRPr="00084CFE" w14:paraId="5829DF6D" w14:textId="77777777" w:rsidTr="00084CFE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C59E2F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52496B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D74744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D5DACA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373E1E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56CA5B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9DED82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AD7602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950624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195DA2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84CFE" w:rsidRPr="00084CFE" w14:paraId="6CAA951C" w14:textId="77777777" w:rsidTr="00084CFE">
        <w:trPr>
          <w:trHeight w:val="25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6D2EB0" w14:textId="77777777" w:rsidR="00084CFE" w:rsidRPr="00084CFE" w:rsidRDefault="00084CFE" w:rsidP="00084C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(стро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 за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ет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ся толь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 по ито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гу фор</w:t>
            </w: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A50AD3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9D2847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1F0DA7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5B7BD6" w14:textId="77777777" w:rsidR="00084CFE" w:rsidRPr="00084CFE" w:rsidRDefault="00084CFE" w:rsidP="00084C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F03BE11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25A65F8C" w14:textId="77777777" w:rsidR="00084CFE" w:rsidRP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7AAC42DD" w14:textId="77777777" w:rsidR="00084CFE" w:rsidRP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 xml:space="preserve">(Ф.И.О. (при его наличии), подпись руководителя (налогоплательщика), печать (при её наличии, </w:t>
      </w:r>
    </w:p>
    <w:p w14:paraId="3D8E23A7" w14:textId="77777777" w:rsidR="00084CFE" w:rsidRP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за исключением юридических лиц, относящихся к субъектам частного предпринимательства)</w:t>
      </w:r>
    </w:p>
    <w:p w14:paraId="10FA91D1" w14:textId="77777777" w:rsidR="00084CFE" w:rsidRP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</w:t>
      </w:r>
    </w:p>
    <w:p w14:paraId="77B8B1B9" w14:textId="77777777" w:rsidR="00084CFE" w:rsidRP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(Ф.И.О. (при его наличии), подпись главного бухгалтера)</w:t>
      </w:r>
    </w:p>
    <w:p w14:paraId="03870C42" w14:textId="77777777" w:rsidR="00084CFE" w:rsidRP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6EEDF1CD" w14:textId="77777777" w:rsidR="00084CFE" w:rsidRP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(Ф.И.О. (при его наличии), подпись лица, ответственного за составление налогового регистра)</w:t>
      </w:r>
    </w:p>
    <w:p w14:paraId="39623DA9" w14:textId="77777777" w:rsidR="00084CFE" w:rsidRP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08E43D5C" w14:textId="77777777" w:rsidR="00084CFE" w:rsidRP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(Дата составления налогового регистра)</w:t>
      </w:r>
    </w:p>
    <w:p w14:paraId="3712B868" w14:textId="77777777" w:rsidR="00084CFE" w:rsidRP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Примечание:</w:t>
      </w:r>
    </w:p>
    <w:p w14:paraId="64393A48" w14:textId="77777777" w:rsidR="00084CFE" w:rsidRP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расшифровка аббревиатур:</w:t>
      </w:r>
    </w:p>
    <w:p w14:paraId="027DC775" w14:textId="77777777" w:rsidR="00084CFE" w:rsidRP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ИИН – индивидуальный идентификационный номер;</w:t>
      </w:r>
    </w:p>
    <w:p w14:paraId="2E598B2D" w14:textId="77777777" w:rsidR="00084CFE" w:rsidRP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БИН – бизнес-идентификационный номер;</w:t>
      </w:r>
    </w:p>
    <w:p w14:paraId="3C3D159E" w14:textId="77777777" w:rsidR="00084CFE" w:rsidRP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Ф.И.О. – фамилия, имя, отчество (при его наличии).</w:t>
      </w:r>
    </w:p>
    <w:p w14:paraId="0E7317D5" w14:textId="77777777" w:rsidR="00084CFE" w:rsidRP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Основания для прощения безнадежной задолженности (наличие, отсутствие залога):</w:t>
      </w:r>
    </w:p>
    <w:p w14:paraId="7065FA27" w14:textId="77777777" w:rsidR="00084CFE" w:rsidRP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1 – наличие залога, которое не реализовано, поскольку внесудебные торги по заложенному имуществу не состоялись более двух раз ввиду отсутствия покупателей или невнесения лицом, выигравшим торги, покупной цены;</w:t>
      </w:r>
    </w:p>
    <w:p w14:paraId="133A97B7" w14:textId="77777777" w:rsidR="00084CFE" w:rsidRP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2 – прекращение залога по основаниям, предусмотренным в подпунктах 2), 3) статьи 322 Гражданского кодекса Республики Казахстан;</w:t>
      </w:r>
    </w:p>
    <w:p w14:paraId="49DB1089" w14:textId="77777777" w:rsidR="00084CFE" w:rsidRP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3 – залог полностью или частично утрачен или поврежден по независящим от залогодержателя (банка) причинам;</w:t>
      </w:r>
    </w:p>
    <w:p w14:paraId="7416356D" w14:textId="77777777" w:rsidR="00084CFE" w:rsidRP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4 – реализация залога с торгов в порядке, установленном законодательством Республики Казахстан;</w:t>
      </w:r>
    </w:p>
    <w:p w14:paraId="130C98C0" w14:textId="77777777" w:rsidR="00084CFE" w:rsidRP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5 – реализация залога залогодателем с письменного согласия залогодержателя;</w:t>
      </w:r>
    </w:p>
    <w:p w14:paraId="654CC4DB" w14:textId="77777777" w:rsidR="00084CFE" w:rsidRP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6 – реализация залога путем обращения заложенного имущества в собственность банка;</w:t>
      </w:r>
    </w:p>
    <w:p w14:paraId="4D28EDDC" w14:textId="77777777" w:rsidR="00084CFE" w:rsidRP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7 – отсутствие залога;</w:t>
      </w:r>
    </w:p>
    <w:p w14:paraId="4FD39D0E" w14:textId="51450F19" w:rsid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  <w:r w:rsidRPr="00084CFE">
        <w:rPr>
          <w:rFonts w:ascii="Times New Roman" w:hAnsi="Times New Roman" w:cs="Times New Roman"/>
          <w:sz w:val="24"/>
          <w:szCs w:val="24"/>
        </w:rPr>
        <w:t>8 – наличие залога, не подлежащего государственной регистрации.</w:t>
      </w:r>
    </w:p>
    <w:p w14:paraId="61611399" w14:textId="6439D11C" w:rsidR="00084CFE" w:rsidRDefault="00084CFE" w:rsidP="00084CFE">
      <w:pPr>
        <w:ind w:left="-851"/>
        <w:rPr>
          <w:rFonts w:ascii="Times New Roman" w:hAnsi="Times New Roman" w:cs="Times New Roman"/>
          <w:sz w:val="24"/>
          <w:szCs w:val="24"/>
        </w:rPr>
      </w:pPr>
    </w:p>
    <w:p w14:paraId="19181B08" w14:textId="53839D05" w:rsidR="00084CFE" w:rsidRDefault="00084CFE" w:rsidP="00084CFE">
      <w:pPr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4CF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Правила заполнения </w:t>
      </w:r>
      <w:r w:rsidRPr="00084CFE">
        <w:rPr>
          <w:rFonts w:ascii="Times New Roman" w:hAnsi="Times New Roman" w:cs="Times New Roman"/>
          <w:b/>
          <w:bCs/>
          <w:sz w:val="28"/>
          <w:szCs w:val="28"/>
        </w:rPr>
        <w:t>формы налогового регистра по учету уменьшения размера требования к должнику в связи с прощением безнадежной задолженности по кредиту (займу) и вознаграждению по нему</w:t>
      </w:r>
    </w:p>
    <w:p w14:paraId="442FB5EB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38. Форма налогового регистра по учету уменьшения размера требования к должнику в связи с прощением безнадежной задолженности по кредиту (займу) и вознаграждению по нему предназначена для отражения за соответствующий налоговый период размера провизии (резервов), ранее отнесенных на вычеты налогоплательщиком, имеющим право на вычет суммы расходов по созданию провизии (резервов) в соответствии с пунктом 1 статьи 250 Налогового кодекса, при прощении безнадежной задолженности по кредиту (займу) и вознаграждению по нему, не признаваемого доходом в соответствии с подпунктом 9) пункта 5 статьи 232 Налогового кодекса.</w:t>
      </w:r>
    </w:p>
    <w:p w14:paraId="7562C53F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lastRenderedPageBreak/>
        <w:t>39. В таблице «Уменьшение размера требования к должнику в связи с прощением безнадежной задолженности по кредиту (займу) и вознаграждению по нему» указываются:</w:t>
      </w:r>
    </w:p>
    <w:p w14:paraId="6935E9A9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1) в графе 1 – порядковый номер строки;</w:t>
      </w:r>
    </w:p>
    <w:p w14:paraId="5451E843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2) в графе 2 – ИИН/БИН должника;</w:t>
      </w:r>
    </w:p>
    <w:p w14:paraId="65483372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3) в графе 3 – фамилия, имя и отчество (при его наличии) или наименование должника;</w:t>
      </w:r>
    </w:p>
    <w:p w14:paraId="1DEA85D7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4) в графе 4 – номер и дата договора банковского займа, по которому имеется безнадежная задолженность;</w:t>
      </w:r>
    </w:p>
    <w:p w14:paraId="491D5263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5) в графе 5 – номер и дата документа, на основании которого осуществлено уменьшение размера требования к должнику в связи с прощением безнадежной задолженности по кредиту (займу) и вознаграждению по нему в соответствии с подпунктом 9) пункта 5 статьи 232 Налогового кодекса;</w:t>
      </w:r>
    </w:p>
    <w:p w14:paraId="04EE6C2C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6) в графе 6 – общая сумма задолженности;</w:t>
      </w:r>
    </w:p>
    <w:p w14:paraId="49B87D0B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7) в графе 7 – указывается номер, которому соответствует основание прощения безнадежной задолженности по залоговому обеспечению (далее – залог):</w:t>
      </w:r>
    </w:p>
    <w:p w14:paraId="45A1FD84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1 – Наличие залога, которое не реализовано, поскольку внесудебные торги по заложенному имуществу не состоялись более двух раз ввиду отсутствия покупателей или невнесения лицом, выигравшим торги, покупной цены.</w:t>
      </w:r>
    </w:p>
    <w:p w14:paraId="728787B8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2 – Прекращение залога по основаниям, предусмотренным в подпунктах 2), 3) статьи 322 Гражданского кодекса Республики Казахстан.</w:t>
      </w:r>
    </w:p>
    <w:p w14:paraId="546E84B8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3 – Залог полностью или частично утрачен или поврежден по независящим от залогодержателя (банка) причинам.</w:t>
      </w:r>
    </w:p>
    <w:p w14:paraId="2EE66FD2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4 – Реализация залога с торгов в порядке, установленном законодательством Республики Казахстан.</w:t>
      </w:r>
    </w:p>
    <w:p w14:paraId="595C911F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5 – Реализация залога залогодателем с письменного согласия залогодержателя.</w:t>
      </w:r>
    </w:p>
    <w:p w14:paraId="4F383731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6 – Реализация залога путем обращения заложенного имущества в собственность банка.</w:t>
      </w:r>
    </w:p>
    <w:p w14:paraId="3AAA1FFA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7 – Отсутствие залога.</w:t>
      </w:r>
    </w:p>
    <w:p w14:paraId="2B99971C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8 – Наличие залога, не подлежащего государственной регистрации.</w:t>
      </w:r>
    </w:p>
    <w:p w14:paraId="3E46C61E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8) в графе 8 – номер и дата решения уполномоченного органа банка о прощении безнадежной задолженности;</w:t>
      </w:r>
    </w:p>
    <w:p w14:paraId="3C2B4889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9) в графе 9 – сумма прощенной безнадежной задолженности;</w:t>
      </w:r>
    </w:p>
    <w:p w14:paraId="638A8F3A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10) в графе 10 – сумма провизий (резервов), отнесенная на вычеты в предыдущих налоговых периодах, по прощенной безнадежной задолженности в соответствии с подпунктом 9) пункта 5 статьи 232 Налогового кодекса. При этом в случае заполнения графы 5, графа 10 не заполняется.</w:t>
      </w:r>
    </w:p>
    <w:p w14:paraId="55A58DA5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40. В случае если в налоговом регистре допущено отражение некорректных данных, исправление ошибок осуществляется путем составления формы налогового регистра (далее -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</w:p>
    <w:p w14:paraId="4B37CA28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Внесение изменения и (или) дополнения в налоговый регистр в зависимости от характера допущенной ошибки производится в следующем порядке:</w:t>
      </w:r>
    </w:p>
    <w:p w14:paraId="36534ADB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lastRenderedPageBreak/>
        <w:t>1) в случае обнаружения ошибок в графах 2, 3, 4, 5, 7 или 8 налогового регистра в дополнительном налоговом регистре указываются соответствующие реквизиты. При этом, в случае если допущена ошибка в одной или нескольких графах, в дополнительном налоговом регистре отражаются реквизиты всех указанных граф;</w:t>
      </w:r>
    </w:p>
    <w:p w14:paraId="346B83BC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2) в случае обнаружения ошибки в графах 6, 9 или 10 налогового регистра:</w:t>
      </w:r>
    </w:p>
    <w:p w14:paraId="1BA98469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в графах 2, 3, 4, 5, 7 или 8 дополнительного налогового регистра указываются реквизиты граф 2, 3, 4, 5, 7 или 8 налогового регистра;</w:t>
      </w:r>
    </w:p>
    <w:p w14:paraId="51498410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в графах 6, 9 или 10 дополнительного налогового регистра указывается сумма выявленной разницы по сравнению с суммами, отраженными в графах 6, 9 или 10 налогового регистра.</w:t>
      </w:r>
    </w:p>
    <w:p w14:paraId="0C5C4470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При внесении изменений, направленных на уменьшение значений граф 6, 9 или 10 налогового регистра, сумма выявленной разницы в графах 6, 9 или 10 дополнительного налогового регистра указывается со знаком минус «–»;</w:t>
      </w:r>
    </w:p>
    <w:p w14:paraId="4ABA425F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3) в случае необходимости внесения в налоговый регистр дополнительного договора займа, по которому уменьшен размер требований к должнику в связи с прощением безнадежной задолженности по кредиту (займу) и вознаграждению по нему, составляется дополнительный налоговый регистр в соответствии с пунктом 39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</w:p>
    <w:p w14:paraId="66910D80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41.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</w:p>
    <w:p w14:paraId="65BFE348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42. К дополнительному налоговому регистру прилагается письменное обоснование, которое подписывается лицами, составившими дополнительный налоговый регистр, и заверяется печатью (при eё наличии, за исключением юридических лиц, относящихся к субъектам частного предпринимательства), с указанием:</w:t>
      </w:r>
    </w:p>
    <w:p w14:paraId="0D7F1DB2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1) причины внесения изменений и (или) дополнений в налоговый регистр;</w:t>
      </w:r>
    </w:p>
    <w:p w14:paraId="60A2F5A7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2) ИИН/БИН должника;</w:t>
      </w:r>
    </w:p>
    <w:p w14:paraId="66B6E627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3) номера и даты договора банковского займа, по которому уменьшен размер требования к должнику в связи с прощением безнадежной задолженности по кредиту (займу) и вознаграждению по нему в соответствии с подпунктом 9) пункта 5 статьи 232 Налогового кодекса;</w:t>
      </w:r>
    </w:p>
    <w:p w14:paraId="11A841E2" w14:textId="77777777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4) номера строки налогового регистра, в который вносятся изменения;</w:t>
      </w:r>
    </w:p>
    <w:p w14:paraId="7B2BA1E7" w14:textId="7EF43B29" w:rsidR="00084CFE" w:rsidRPr="00084CFE" w:rsidRDefault="00084CFE" w:rsidP="00084CFE">
      <w:pPr>
        <w:ind w:left="-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CFE">
        <w:rPr>
          <w:rFonts w:ascii="Times New Roman" w:hAnsi="Times New Roman" w:cs="Times New Roman"/>
          <w:sz w:val="24"/>
          <w:szCs w:val="24"/>
          <w:lang w:val="kk-KZ"/>
        </w:rPr>
        <w:t>5) даты составления письменно</w:t>
      </w:r>
      <w:bookmarkStart w:id="0" w:name="_GoBack"/>
      <w:bookmarkEnd w:id="0"/>
      <w:r w:rsidRPr="00084CFE">
        <w:rPr>
          <w:rFonts w:ascii="Times New Roman" w:hAnsi="Times New Roman" w:cs="Times New Roman"/>
          <w:sz w:val="24"/>
          <w:szCs w:val="24"/>
          <w:lang w:val="kk-KZ"/>
        </w:rPr>
        <w:t>го обоснования.</w:t>
      </w:r>
    </w:p>
    <w:sectPr w:rsidR="00084CFE" w:rsidRPr="00084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2C"/>
    <w:rsid w:val="00080D2C"/>
    <w:rsid w:val="00084CFE"/>
    <w:rsid w:val="0055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540D"/>
  <w15:chartTrackingRefBased/>
  <w15:docId w15:val="{85003A97-82CB-4B07-9CD0-E0E5670E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19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1330</Words>
  <Characters>7582</Characters>
  <Application>Microsoft Office Word</Application>
  <DocSecurity>0</DocSecurity>
  <Lines>63</Lines>
  <Paragraphs>17</Paragraphs>
  <ScaleCrop>false</ScaleCrop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2026-04-17T05:25:00Z</dcterms:created>
  <dcterms:modified xsi:type="dcterms:W3CDTF">2026-04-17T05:29:00Z</dcterms:modified>
</cp:coreProperties>
</file>